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39" w:rsidRPr="00914565" w:rsidRDefault="00CC7039" w:rsidP="00CC703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C7039" w:rsidRPr="00914565" w:rsidRDefault="00CC7039" w:rsidP="00CC7039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EVALUACIONI</w:t>
      </w:r>
      <w:r w:rsidRPr="009145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PRILOG</w:t>
      </w:r>
      <w:r w:rsidRPr="009145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4)</w:t>
      </w:r>
    </w:p>
    <w:p w:rsidR="00CC7039" w:rsidRPr="00914565" w:rsidRDefault="00CC7039" w:rsidP="00CC70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87215104"/>
      <w:bookmarkStart w:id="1" w:name="_Toc290028615"/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epene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evaluacije.</w:t>
      </w: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kvaliteta.</w:t>
      </w:r>
    </w:p>
    <w:p w:rsidR="00CC7039" w:rsidRPr="00914565" w:rsidRDefault="00CC7039" w:rsidP="00CC7039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krajnjeg roka za predaju prijedloga projekata, članovi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Komisije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otvoriti sve prispjele prijedloge projekata i napraviti popis organizacija / ustanova koje su poslale aplikacije.</w:t>
      </w: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:rsidR="00CC7039" w:rsidRPr="00914565" w:rsidRDefault="00CC7039" w:rsidP="00CC703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na adresu Ministarstva u skladu sa rokovima navedenim 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konkurs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u, što dokazuje poštanski pečat. Ako je aplikacija posla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a nakon roka, aplikacija se 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će 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razmatra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CC7039" w:rsidRPr="00914565" w:rsidRDefault="00CC7039" w:rsidP="00CC703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u potpunosti popunjena i sadrži svu obaveznu dokumentaciju traženu javnim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konkurso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m, u suprotnom aplikacija se 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će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razmatra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CC7039" w:rsidRPr="00914565" w:rsidRDefault="00CC7039" w:rsidP="00CC703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mora biti popunjena na računaru, u suprotnom će se smatrati neurednom i neće se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razmatr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ati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C7039" w:rsidRDefault="00CC7039" w:rsidP="00CC703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kriterije iz sekcije „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može aplicirati na javni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konkurs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“. </w:t>
      </w:r>
    </w:p>
    <w:p w:rsidR="00CC7039" w:rsidRPr="00914565" w:rsidRDefault="00CC7039" w:rsidP="00CC703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je pravni status aplikanta drugačiji od navedenih koji mogu aplicirati, aplikacija neće biti razmatrana;</w:t>
      </w:r>
    </w:p>
    <w:p w:rsidR="00CC7039" w:rsidRPr="00914565" w:rsidRDefault="00CC7039" w:rsidP="00CC703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projekta nije usklađen sa namjenom javnog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konkursa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neće biti razmatrana;</w:t>
      </w:r>
    </w:p>
    <w:p w:rsidR="00CC7039" w:rsidRPr="00914565" w:rsidRDefault="00CC7039" w:rsidP="00CC703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Administrativnim troškovima smatraju se fiksni troškovi uredske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organizacije/ ustanove te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finans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iranje ili su-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finans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iranje administrativnog osoblja.</w:t>
      </w:r>
    </w:p>
    <w:p w:rsidR="00CC7039" w:rsidRPr="00914565" w:rsidRDefault="00CC7039" w:rsidP="00CC7039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kvaliteta</w:t>
      </w: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kvaliteta aplikacija, uključujući i predloženog utroška sredstava, kapaciteta aplikanta i partnera, će se provesti sukladno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Evaluacionom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tabelom navedenom ispod.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evaluacioni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kriteriji su podijeljeni u sekcije. Svaki projek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t će pod svakom sekcijom biti ocijenjen.</w:t>
      </w: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Evaluac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iona</w:t>
      </w: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tabela</w:t>
      </w:r>
    </w:p>
    <w:p w:rsidR="00CC7039" w:rsidRPr="00914565" w:rsidRDefault="00CC7039" w:rsidP="00CC703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:rsidR="00CC7039" w:rsidRPr="00914565" w:rsidRDefault="00CC7039" w:rsidP="00CC703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:rsidR="00CC7039" w:rsidRPr="00914565" w:rsidRDefault="00CC7039" w:rsidP="00CC703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:rsidR="00CC7039" w:rsidRPr="00914565" w:rsidRDefault="00CC7039" w:rsidP="00CC703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417"/>
        <w:gridCol w:w="688"/>
        <w:gridCol w:w="824"/>
        <w:gridCol w:w="823"/>
        <w:gridCol w:w="824"/>
        <w:gridCol w:w="823"/>
        <w:gridCol w:w="824"/>
        <w:gridCol w:w="824"/>
        <w:gridCol w:w="1125"/>
      </w:tblGrid>
      <w:tr w:rsidR="00CC7039" w:rsidRPr="00914565" w:rsidTr="001B5809">
        <w:trPr>
          <w:trHeight w:val="772"/>
        </w:trPr>
        <w:tc>
          <w:tcPr>
            <w:tcW w:w="2411" w:type="dxa"/>
            <w:vMerge w:val="restart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17" w:type="dxa"/>
            <w:vMerge w:val="restart"/>
          </w:tcPr>
          <w:p w:rsidR="00CC7039" w:rsidRPr="00914565" w:rsidRDefault="00CC7039" w:rsidP="001B580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 100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 bodova je 0)</w:t>
            </w:r>
          </w:p>
        </w:tc>
        <w:tc>
          <w:tcPr>
            <w:tcW w:w="5630" w:type="dxa"/>
            <w:gridSpan w:val="7"/>
          </w:tcPr>
          <w:p w:rsidR="00CC7039" w:rsidRPr="00914565" w:rsidRDefault="00CC7039" w:rsidP="001B580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članova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Komisije</w:t>
            </w:r>
          </w:p>
        </w:tc>
        <w:tc>
          <w:tcPr>
            <w:tcW w:w="1125" w:type="dxa"/>
            <w:vMerge w:val="restart"/>
          </w:tcPr>
          <w:p w:rsidR="00CC7039" w:rsidRPr="00914565" w:rsidRDefault="00CC7039" w:rsidP="001B580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Ukupan broj bodova</w:t>
            </w:r>
          </w:p>
        </w:tc>
      </w:tr>
      <w:tr w:rsidR="00CC7039" w:rsidRPr="00914565" w:rsidTr="001B5809">
        <w:trPr>
          <w:trHeight w:val="1099"/>
        </w:trPr>
        <w:tc>
          <w:tcPr>
            <w:tcW w:w="2411" w:type="dxa"/>
            <w:vMerge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Merge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</w:tcPr>
          <w:p w:rsidR="00CC7039" w:rsidRPr="00914565" w:rsidRDefault="00CC7039" w:rsidP="001B580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824" w:type="dxa"/>
          </w:tcPr>
          <w:p w:rsidR="00CC7039" w:rsidRPr="00914565" w:rsidRDefault="00CC7039" w:rsidP="001B5809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2</w:t>
            </w:r>
          </w:p>
        </w:tc>
        <w:tc>
          <w:tcPr>
            <w:tcW w:w="823" w:type="dxa"/>
          </w:tcPr>
          <w:p w:rsidR="00CC7039" w:rsidRPr="00914565" w:rsidRDefault="00CC7039" w:rsidP="001B5809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824" w:type="dxa"/>
          </w:tcPr>
          <w:p w:rsidR="00CC7039" w:rsidRPr="00914565" w:rsidRDefault="00CC7039" w:rsidP="001B5809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823" w:type="dxa"/>
          </w:tcPr>
          <w:p w:rsidR="00CC7039" w:rsidRPr="00914565" w:rsidRDefault="00CC7039" w:rsidP="001B5809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824" w:type="dxa"/>
          </w:tcPr>
          <w:p w:rsidR="00CC7039" w:rsidRPr="00914565" w:rsidRDefault="00CC7039" w:rsidP="001B5809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24" w:type="dxa"/>
          </w:tcPr>
          <w:p w:rsidR="00CC7039" w:rsidRPr="00914565" w:rsidRDefault="00CC7039" w:rsidP="001B5809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25" w:type="dxa"/>
            <w:vMerge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C7039" w:rsidRPr="00914565" w:rsidTr="001B5809">
        <w:trPr>
          <w:trHeight w:val="1692"/>
        </w:trPr>
        <w:tc>
          <w:tcPr>
            <w:tcW w:w="2411" w:type="dxa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firstLine="31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1. Tematski kriteriji </w:t>
            </w:r>
          </w:p>
          <w:p w:rsidR="00CC7039" w:rsidRPr="00914565" w:rsidRDefault="00CC7039" w:rsidP="001B5809">
            <w:pPr>
              <w:spacing w:after="120" w:line="240" w:lineRule="auto"/>
              <w:ind w:firstLine="31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Cilj projekta značajno doprinosi razvoju tehničke kulture i inovatorstva u BiH i doprinose implementaciji strateških dokumenata u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oblasti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nauke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i inovacija i to kroz: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Podršku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redov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nom 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radu i programskim aktivnostima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udruženja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i saveza inovatora i tehničke kulture u Bosni i Hercegovini.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Podrška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aktivnostima koje doprinose promociji inovatorstva i tehničke kulture u BiH.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Podrška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aktivnostima koje doprinose promociji domaćih inovacija na međunarodnom planu i učešće na međunarodnim događajima iz oblasti inovatorstva.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Podrška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inovatorima-pojedincima za rad na inovacijama, zaštiti 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inovacija, te ispitivanjima i izradi prototipa.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Podrška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aktivnostima koje doprinose primjeni inovacija u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privredi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1417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do 30 bodova</w:t>
            </w:r>
          </w:p>
        </w:tc>
        <w:tc>
          <w:tcPr>
            <w:tcW w:w="688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C7039" w:rsidRPr="00914565" w:rsidTr="001B5809">
        <w:trPr>
          <w:trHeight w:val="4394"/>
        </w:trPr>
        <w:tc>
          <w:tcPr>
            <w:tcW w:w="2411" w:type="dxa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9145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Relevantnost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Ko je prijedlog projekta usklađen sa strateškim dokumentima razvoja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nauke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i inovacija 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>U kojoj mjeri projek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t promovira dodatne vrijednosti kao što su ljudska prava, ravnopravnost spolova, prava osoba sa invaliditetom, prava manjinskih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grupama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>, rad sa djecom i mladima i sl.?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 do 20 bodova</w:t>
            </w:r>
          </w:p>
        </w:tc>
        <w:tc>
          <w:tcPr>
            <w:tcW w:w="688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C7039" w:rsidRPr="00914565" w:rsidTr="001B5809">
        <w:trPr>
          <w:trHeight w:val="921"/>
        </w:trPr>
        <w:tc>
          <w:tcPr>
            <w:tcW w:w="2411" w:type="dxa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Finans</w:t>
            </w:r>
            <w:r w:rsidRPr="0091456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ijski i operativni kapaciteti</w:t>
            </w:r>
          </w:p>
          <w:p w:rsidR="00CC7039" w:rsidRPr="00914565" w:rsidRDefault="00CC7039" w:rsidP="001B580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>Da li aplikant i relevantni partneri imaju dovoljnog kapaciteta za upravljanje predloženim projektom (uključujući broj stalno zaposlenih, opremu, te period rada od osnivanja do danas?)</w:t>
            </w:r>
          </w:p>
          <w:p w:rsidR="00CC7039" w:rsidRPr="00914565" w:rsidRDefault="00CC7039" w:rsidP="001B580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Da li aplikant i relevantni partneri imaju dovoljno stručnog kapaciteta za provedbu projekta (znanja o temi projekta)?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suradnja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 sa drugim partnerima u svrhu postizanja ciljeva?</w:t>
            </w:r>
          </w:p>
          <w:p w:rsidR="00CC7039" w:rsidRPr="00914565" w:rsidRDefault="00CC7039" w:rsidP="001B580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U kojoj mjeri je odnos očekivanog troška i očekivanog rezultata zadovoljavajući? 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U kojoj mjeri je projek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>t su-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finans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>iran iz drugih izvora?</w:t>
            </w:r>
          </w:p>
        </w:tc>
        <w:tc>
          <w:tcPr>
            <w:tcW w:w="1417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Cs w:val="24"/>
                <w:lang w:val="hr-HR"/>
              </w:rPr>
              <w:lastRenderedPageBreak/>
              <w:t>0 - 20 bodova</w:t>
            </w:r>
          </w:p>
        </w:tc>
        <w:tc>
          <w:tcPr>
            <w:tcW w:w="688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C7039" w:rsidRPr="00914565" w:rsidTr="001B5809">
        <w:trPr>
          <w:trHeight w:val="936"/>
        </w:trPr>
        <w:tc>
          <w:tcPr>
            <w:tcW w:w="2411" w:type="dxa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Održivost aktivnosti i ciljeva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U kojoj mjeri su predložene aktivnosti prikladne, praktične, realistično postavljene i u skladu sa postavljenim ciljevima i rezultatima? 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>U kojoj mjeri je plan aktivnosti jasan i izvodljiv?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lang w:val="hr-HR"/>
              </w:rPr>
              <w:t xml:space="preserve">U kojoj mjeri su projektne aktivnosti održive u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finans</w:t>
            </w:r>
            <w:r w:rsidRPr="00914565">
              <w:rPr>
                <w:rFonts w:ascii="Times New Roman" w:eastAsia="Times New Roman" w:hAnsi="Times New Roman" w:cs="Times New Roman"/>
                <w:lang w:val="hr-HR"/>
              </w:rPr>
              <w:t>ijskom i/ili institucionalnom smislu?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Cs w:val="24"/>
                <w:lang w:val="hr-HR"/>
              </w:rPr>
              <w:t>0 - 20 bodova</w:t>
            </w:r>
          </w:p>
        </w:tc>
        <w:tc>
          <w:tcPr>
            <w:tcW w:w="688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C7039" w:rsidRPr="00914565" w:rsidTr="001B5809">
        <w:trPr>
          <w:trHeight w:val="936"/>
        </w:trPr>
        <w:tc>
          <w:tcPr>
            <w:tcW w:w="2411" w:type="dxa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Preporuke</w:t>
            </w: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szCs w:val="24"/>
                <w:lang w:val="hr-HR"/>
              </w:rPr>
              <w:t>10 bodova</w:t>
            </w:r>
          </w:p>
        </w:tc>
        <w:tc>
          <w:tcPr>
            <w:tcW w:w="688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C7039" w:rsidRPr="00914565" w:rsidTr="001B5809">
        <w:trPr>
          <w:trHeight w:val="523"/>
        </w:trPr>
        <w:tc>
          <w:tcPr>
            <w:tcW w:w="2411" w:type="dxa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688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</w:tcPr>
          <w:p w:rsidR="00CC7039" w:rsidRPr="00914565" w:rsidRDefault="00CC7039" w:rsidP="001B580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C7039" w:rsidRPr="00914565" w:rsidRDefault="00CC7039" w:rsidP="00CC703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Evaluacionu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tabelu, pojedinačno za svaku aplikaciju, svojim potpisom ovjerava svaki član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Komisije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:rsidR="00CC7039" w:rsidRPr="00914565" w:rsidRDefault="00CC7039" w:rsidP="00CC703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:rsidR="00CC7039" w:rsidRPr="00914565" w:rsidRDefault="00CC7039" w:rsidP="00CC703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Član 3  ___________________________</w:t>
      </w:r>
    </w:p>
    <w:p w:rsidR="00CC7039" w:rsidRPr="00914565" w:rsidRDefault="00CC7039" w:rsidP="00CC703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:rsidR="00CC7039" w:rsidRPr="00914565" w:rsidRDefault="00CC7039" w:rsidP="00CC703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Član 5  ___________________________</w:t>
      </w:r>
    </w:p>
    <w:p w:rsidR="00CC7039" w:rsidRPr="00914565" w:rsidRDefault="00CC7039" w:rsidP="00CC703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:rsidR="00CC7039" w:rsidRPr="00914565" w:rsidRDefault="00CC7039" w:rsidP="00EF63A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Član 7  ___________________________</w:t>
      </w:r>
      <w:bookmarkStart w:id="2" w:name="_GoBack"/>
      <w:bookmarkEnd w:id="2"/>
    </w:p>
    <w:p w:rsidR="00CC7039" w:rsidRPr="00914565" w:rsidRDefault="00CC7039" w:rsidP="00CC7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Svaku aplikaciju boduju svi članovi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Komisije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jedinstvenom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Evaluacionom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obrascu iz kojeg su vidljive ocjene svih članova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Komisije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Najmanji i najveći broj bodova se odbacuje. Preostali bodovi se zbrajaju i dijele sa pet i daju rezultat - ukupan broj bodova. Na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osnovu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ukupnog broja bodova formira se rang lista. U skladu s rang listom i prihvatljivim troškovima u okviru utroška sredstava aplikanta,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Komisija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predlaže iznos sredstava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vodeći računa da se za dodijeljena sredstva mogu realizirati aktivnosti, postići određeni rezultati i ostvariti postavljeni cilj.</w:t>
      </w: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ukupni broj bodova manji od </w:t>
      </w:r>
      <w:r w:rsidRPr="009145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aplikacija neće biti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finans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ijski podržana.</w:t>
      </w: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Nakon evaluacije, bi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 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će kreirana lista aplikacija s 55 i više bodova sa pripadajućim brojem bodova (silaznim redoslijedom), ukupnim odobrenim utroškom sredstava i silaznim kumulativnim iznosom utroška sredstava. </w:t>
      </w: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visnosti od dostupnih sredstava, odabrat će se oni projekti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podršku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 te liste, kod kojih je silazni kumulativni iznos utroška sredstava manji od dostupnih sredstava.</w:t>
      </w:r>
    </w:p>
    <w:p w:rsidR="00CC7039" w:rsidRPr="00914565" w:rsidRDefault="00CC7039" w:rsidP="00CC70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7039" w:rsidRPr="00914565" w:rsidRDefault="00CC7039" w:rsidP="00CC7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rasporedu sredstava, Odluka se </w:t>
      </w:r>
      <w:r w:rsidRPr="0091456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objavljuje se na web stranici Ministarstva civilnih poslova Bosne i Hercegovine i Službenom glasniku BiH, te će 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organizaciji/ustanovi čiji je projek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914565">
        <w:rPr>
          <w:rFonts w:ascii="Times New Roman" w:eastAsia="Times New Roman" w:hAnsi="Times New Roman" w:cs="Times New Roman"/>
          <w:sz w:val="24"/>
          <w:szCs w:val="24"/>
          <w:lang w:val="hr-HR"/>
        </w:rPr>
        <w:t>t odobren biti ponuđen ugovor.</w:t>
      </w:r>
    </w:p>
    <w:bookmarkEnd w:id="0"/>
    <w:bookmarkEnd w:id="1"/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C7039" w:rsidRPr="00914565" w:rsidRDefault="00CC7039" w:rsidP="00CC7039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14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</w:t>
      </w:r>
    </w:p>
    <w:p w:rsidR="00CC7039" w:rsidRPr="00914565" w:rsidRDefault="00CC7039" w:rsidP="00CC703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62F4C" w:rsidRDefault="00C62F4C"/>
    <w:sectPr w:rsidR="00C62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39"/>
    <w:rsid w:val="00C62F4C"/>
    <w:rsid w:val="00CC7039"/>
    <w:rsid w:val="00E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9289"/>
  <w15:chartTrackingRefBased/>
  <w15:docId w15:val="{3AC12386-155B-46AF-84B8-26631C7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03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2023-07-25T13:03:00Z</dcterms:created>
  <dcterms:modified xsi:type="dcterms:W3CDTF">2023-07-31T11:59:00Z</dcterms:modified>
</cp:coreProperties>
</file>